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7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  <w:u w:val="single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Film Techniques</w:t>
      </w:r>
      <w:r w:rsidR="00A807DA">
        <w:rPr>
          <w:rFonts w:asciiTheme="majorHAnsi" w:eastAsiaTheme="minorHAnsi" w:hAnsiTheme="majorHAnsi" w:cs="Verdana"/>
          <w:b/>
          <w:sz w:val="22"/>
          <w:szCs w:val="26"/>
        </w:rPr>
        <w:t xml:space="preserve"> Demonstration Film</w:t>
      </w:r>
      <w:r w:rsidR="00A807DA">
        <w:rPr>
          <w:rFonts w:asciiTheme="majorHAnsi" w:eastAsiaTheme="minorHAnsi" w:hAnsiTheme="majorHAnsi" w:cs="Verdana"/>
          <w:b/>
          <w:sz w:val="22"/>
          <w:szCs w:val="26"/>
        </w:rPr>
        <w:tab/>
        <w:t>Filmmakers:</w:t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  <w:r w:rsidR="00A807DA">
        <w:rPr>
          <w:rFonts w:asciiTheme="majorHAnsi" w:eastAsiaTheme="minorHAnsi" w:hAnsiTheme="majorHAnsi" w:cs="Verdana"/>
          <w:b/>
          <w:sz w:val="22"/>
          <w:szCs w:val="26"/>
          <w:u w:val="single"/>
        </w:rPr>
        <w:tab/>
      </w:r>
    </w:p>
    <w:p w:rsidR="00763CE7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I. SHOW 15 TO 30 SECONDS OF ANY TWO OF </w:t>
      </w:r>
      <w:r w:rsidR="00F62AA0"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THE SIX </w:t>
      </w:r>
      <w:r w:rsidR="00402AEA" w:rsidRPr="00A807DA">
        <w:rPr>
          <w:rFonts w:asciiTheme="majorHAnsi" w:eastAsiaTheme="minorHAnsi" w:hAnsiTheme="majorHAnsi" w:cs="Verdana"/>
          <w:b/>
          <w:sz w:val="22"/>
          <w:szCs w:val="26"/>
        </w:rPr>
        <w:t>MODES OF REPRESENTATION</w:t>
      </w:r>
      <w:r w:rsidR="00402AEA" w:rsidRPr="00A807DA">
        <w:rPr>
          <w:rFonts w:asciiTheme="majorHAnsi" w:eastAsiaTheme="minorHAnsi" w:hAnsiTheme="majorHAnsi" w:cs="Verdana"/>
          <w:sz w:val="22"/>
          <w:szCs w:val="26"/>
        </w:rPr>
        <w:t xml:space="preserve">: </w:t>
      </w:r>
    </w:p>
    <w:p w:rsidR="00402AEA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Observational mode: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emphasizes a direct engagement with the everyday life of subjects as observed by an unobtrusive camera.</w:t>
      </w:r>
    </w:p>
    <w:p w:rsidR="00F62AA0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Participatory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>mode: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emphasizes the interaction between filmmaker and subject. Filming takes place by means of interviews or other forms o</w:t>
      </w:r>
      <w:r w:rsidR="00F62AA0" w:rsidRPr="00A807DA">
        <w:rPr>
          <w:rFonts w:asciiTheme="majorHAnsi" w:eastAsiaTheme="minorHAnsi" w:hAnsiTheme="majorHAnsi" w:cs="Verdana"/>
          <w:sz w:val="22"/>
          <w:szCs w:val="26"/>
        </w:rPr>
        <w:t>f even more direct involvement.</w:t>
      </w:r>
    </w:p>
    <w:p w:rsidR="00763CE7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proofErr w:type="spellStart"/>
      <w:r w:rsidRPr="00A807DA">
        <w:rPr>
          <w:rFonts w:asciiTheme="majorHAnsi" w:eastAsiaTheme="minorHAnsi" w:hAnsiTheme="majorHAnsi" w:cs="Verdana"/>
          <w:b/>
          <w:sz w:val="22"/>
          <w:szCs w:val="26"/>
        </w:rPr>
        <w:t>Performative</w:t>
      </w:r>
      <w:proofErr w:type="spellEnd"/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 mode: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emphasizes the subjective or expressive aspect of the filmmaker's own engagement with the subject and an audience's responsiveness to this engagement. It rejects notions of objectivity in favo</w:t>
      </w:r>
      <w:r w:rsidR="00F62AA0" w:rsidRPr="00A807DA">
        <w:rPr>
          <w:rFonts w:asciiTheme="majorHAnsi" w:eastAsiaTheme="minorHAnsi" w:hAnsiTheme="majorHAnsi" w:cs="Verdana"/>
          <w:sz w:val="22"/>
          <w:szCs w:val="26"/>
        </w:rPr>
        <w:t>r of evocation and affect.</w:t>
      </w:r>
    </w:p>
    <w:p w:rsidR="00763CE7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Poetic mode: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emphasizes visual associations, tonal or rhythmic qualities, descriptive passages</w:t>
      </w:r>
      <w:r w:rsidR="00F62AA0" w:rsidRPr="00A807DA">
        <w:rPr>
          <w:rFonts w:asciiTheme="majorHAnsi" w:eastAsiaTheme="minorHAnsi" w:hAnsiTheme="majorHAnsi" w:cs="Verdana"/>
          <w:sz w:val="22"/>
          <w:szCs w:val="26"/>
        </w:rPr>
        <w:t>, and formal organization.</w:t>
      </w:r>
    </w:p>
    <w:p w:rsidR="00F62AA0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Realism (or Psychological Realism):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highlights the inner states of</w:t>
      </w:r>
      <w:r w:rsidR="00763CE7" w:rsidRPr="00A807DA">
        <w:rPr>
          <w:rFonts w:asciiTheme="majorHAnsi" w:eastAsiaTheme="minorHAnsi" w:hAnsiTheme="majorHAnsi" w:cs="Verdana"/>
          <w:sz w:val="22"/>
          <w:szCs w:val="26"/>
        </w:rPr>
        <w:t xml:space="preserve"> characters or social actors in </w:t>
      </w:r>
      <w:r w:rsidRPr="00A807DA">
        <w:rPr>
          <w:rFonts w:asciiTheme="majorHAnsi" w:eastAsiaTheme="minorHAnsi" w:hAnsiTheme="majorHAnsi" w:cs="Verdana"/>
          <w:sz w:val="22"/>
          <w:szCs w:val="26"/>
        </w:rPr>
        <w:t>plau</w:t>
      </w:r>
      <w:r w:rsidR="00F62AA0" w:rsidRPr="00A807DA">
        <w:rPr>
          <w:rFonts w:asciiTheme="majorHAnsi" w:eastAsiaTheme="minorHAnsi" w:hAnsiTheme="majorHAnsi" w:cs="Verdana"/>
          <w:sz w:val="22"/>
          <w:szCs w:val="26"/>
        </w:rPr>
        <w:t>sible and convincing ways.</w:t>
      </w:r>
    </w:p>
    <w:p w:rsidR="00763CE7" w:rsidRPr="00A807DA" w:rsidRDefault="00402AEA" w:rsidP="00763C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Reflexive mode: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calls attention to the assumptions and conventions that govern documentary filmmaking. Increases our awareness of the </w:t>
      </w:r>
      <w:r w:rsidR="0010782C" w:rsidRPr="00A807DA">
        <w:rPr>
          <w:rFonts w:asciiTheme="majorHAnsi" w:eastAsiaTheme="minorHAnsi" w:hAnsiTheme="majorHAnsi" w:cs="Verdana"/>
          <w:sz w:val="22"/>
          <w:szCs w:val="26"/>
        </w:rPr>
        <w:t>“</w:t>
      </w:r>
      <w:proofErr w:type="spellStart"/>
      <w:r w:rsidRPr="00A807DA">
        <w:rPr>
          <w:rFonts w:asciiTheme="majorHAnsi" w:eastAsiaTheme="minorHAnsi" w:hAnsiTheme="majorHAnsi" w:cs="Verdana"/>
          <w:sz w:val="22"/>
          <w:szCs w:val="26"/>
        </w:rPr>
        <w:t>constructedness</w:t>
      </w:r>
      <w:proofErr w:type="spellEnd"/>
      <w:r w:rsidR="0010782C" w:rsidRPr="00A807DA">
        <w:rPr>
          <w:rFonts w:asciiTheme="majorHAnsi" w:eastAsiaTheme="minorHAnsi" w:hAnsiTheme="majorHAnsi" w:cs="Verdana"/>
          <w:sz w:val="22"/>
          <w:szCs w:val="26"/>
        </w:rPr>
        <w:t>”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of the film's representation of reality.</w:t>
      </w:r>
    </w:p>
    <w:p w:rsidR="00F62AA0" w:rsidRPr="00A807DA" w:rsidRDefault="00A807DA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b/>
          <w:sz w:val="22"/>
          <w:szCs w:val="26"/>
        </w:rPr>
        <w:t xml:space="preserve">TWO OF SIX MODES 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TOTAL POINTS: 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0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1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2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3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4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5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</w:r>
      <w:r w:rsidR="007E2600" w:rsidRPr="00A807DA">
        <w:rPr>
          <w:rFonts w:asciiTheme="majorHAnsi" w:eastAsiaTheme="minorHAnsi" w:hAnsiTheme="majorHAnsi" w:cs="Verdana"/>
          <w:sz w:val="22"/>
          <w:szCs w:val="26"/>
        </w:rPr>
        <w:t>  </w:t>
      </w:r>
    </w:p>
    <w:p w:rsidR="007E2600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II. SHOW ALL FOUR OF THE TYPES OF 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NARRATION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 BELOW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:</w:t>
      </w:r>
    </w:p>
    <w:p w:rsidR="007E2600" w:rsidRPr="00A807DA" w:rsidRDefault="007E2600" w:rsidP="007E26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Voice of authority: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someone we see as well as hear who speaks on behalf of the film.</w:t>
      </w:r>
    </w:p>
    <w:p w:rsidR="00F62AA0" w:rsidRPr="00A807DA" w:rsidRDefault="007E2600" w:rsidP="003B35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Voice-over: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</w:t>
      </w:r>
      <w:proofErr w:type="gramStart"/>
      <w:r w:rsidRPr="00A807DA">
        <w:rPr>
          <w:rFonts w:asciiTheme="majorHAnsi" w:eastAsiaTheme="minorHAnsi" w:hAnsiTheme="majorHAnsi" w:cs="Verdana"/>
          <w:sz w:val="22"/>
          <w:szCs w:val="26"/>
        </w:rPr>
        <w:t>voice which</w:t>
      </w:r>
      <w:proofErr w:type="gramEnd"/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comments upon the images on the screen.</w:t>
      </w:r>
    </w:p>
    <w:p w:rsidR="00F62AA0" w:rsidRPr="00A807DA" w:rsidRDefault="00F62AA0" w:rsidP="00F62A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Inter-title: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text that appears on the screen periodically to provide some kind of information; a common technique in silent films.</w:t>
      </w:r>
    </w:p>
    <w:p w:rsidR="00763CE7" w:rsidRPr="00A807DA" w:rsidRDefault="00F62AA0" w:rsidP="00763C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Masked interview: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interview in which the filmmaker is off-screen and unheard.</w:t>
      </w:r>
    </w:p>
    <w:p w:rsidR="00763CE7" w:rsidRPr="00A807DA" w:rsidRDefault="00A807DA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b/>
          <w:sz w:val="22"/>
          <w:szCs w:val="26"/>
        </w:rPr>
        <w:t xml:space="preserve">NARRATION TOTAL POINTS: </w:t>
      </w:r>
      <w:r>
        <w:rPr>
          <w:rFonts w:asciiTheme="majorHAnsi" w:eastAsiaTheme="minorHAnsi" w:hAnsiTheme="majorHAnsi" w:cs="Verdana"/>
          <w:b/>
          <w:sz w:val="22"/>
          <w:szCs w:val="26"/>
        </w:rPr>
        <w:tab/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>1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2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3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4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5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6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 xml:space="preserve">7 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8</w:t>
      </w:r>
      <w:r w:rsidR="00763CE7" w:rsidRPr="00A807DA">
        <w:rPr>
          <w:rFonts w:asciiTheme="majorHAnsi" w:eastAsiaTheme="minorHAnsi" w:hAnsiTheme="majorHAnsi" w:cs="Verdana"/>
          <w:sz w:val="22"/>
          <w:szCs w:val="26"/>
        </w:rPr>
        <w:t>  </w:t>
      </w:r>
    </w:p>
    <w:p w:rsidR="003B35DB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III. SHOW ALL SIX 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TYPES OF SHOTS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 BELOW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: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Close up: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in which the head of a character fills the image.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Medium close up: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in which the head and chest of a character fills the image.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Medium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of a character (or characters) from the waist up.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Three quarter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of a character (or characters) from the shins up.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Full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of the whole of a standing character (or characters).</w:t>
      </w:r>
    </w:p>
    <w:p w:rsidR="00763CE7" w:rsidRPr="00A807DA" w:rsidRDefault="007E2600" w:rsidP="00763C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Long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of a landscape or setting.</w:t>
      </w:r>
    </w:p>
    <w:p w:rsidR="00763CE7" w:rsidRPr="00A807DA" w:rsidRDefault="00A807DA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b/>
          <w:sz w:val="22"/>
          <w:szCs w:val="26"/>
        </w:rPr>
        <w:t xml:space="preserve">TYPES OF SHOTS 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TOTAL POINTS: 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0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1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2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3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4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5</w:t>
      </w:r>
      <w:r w:rsidR="00763CE7"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6</w:t>
      </w:r>
      <w:r w:rsidR="00763CE7" w:rsidRPr="00A807DA">
        <w:rPr>
          <w:rFonts w:asciiTheme="majorHAnsi" w:eastAsiaTheme="minorHAnsi" w:hAnsiTheme="majorHAnsi" w:cs="Verdana"/>
          <w:sz w:val="22"/>
          <w:szCs w:val="26"/>
        </w:rPr>
        <w:t>  </w:t>
      </w:r>
    </w:p>
    <w:p w:rsidR="00A807DA" w:rsidRDefault="00A807DA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</w:p>
    <w:p w:rsidR="00A807DA" w:rsidRDefault="00A807DA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</w:p>
    <w:p w:rsidR="003B35DB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IV. SHOW ALL FIVE TYPES OF 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EDITING: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Cut: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An instantaneous transition from one shot to another.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Fade out/fade in: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transition in which the image gradually disappears from view (usually to black). / A shot transition in which the image gradually brightens into view.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Dissolve: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transition in which a fade out is superimposed on a fade in.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Establishing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at the beginning of a </w:t>
      </w:r>
      <w:proofErr w:type="gramStart"/>
      <w:r w:rsidRPr="00A807DA">
        <w:rPr>
          <w:rFonts w:asciiTheme="majorHAnsi" w:eastAsiaTheme="minorHAnsi" w:hAnsiTheme="majorHAnsi" w:cs="Verdana"/>
          <w:sz w:val="22"/>
          <w:szCs w:val="26"/>
        </w:rPr>
        <w:t>scene which</w:t>
      </w:r>
      <w:proofErr w:type="gramEnd"/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presents a complete view of the scene (usually a long shot). </w:t>
      </w:r>
    </w:p>
    <w:p w:rsidR="00A807DA" w:rsidRPr="00A807DA" w:rsidRDefault="007E2600" w:rsidP="00763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Montage: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form of editing developed by Soviet filmmakers in the twenties, often discontinuous, </w:t>
      </w:r>
      <w:proofErr w:type="gramStart"/>
      <w:r w:rsidRPr="00A807DA">
        <w:rPr>
          <w:rFonts w:asciiTheme="majorHAnsi" w:eastAsiaTheme="minorHAnsi" w:hAnsiTheme="majorHAnsi" w:cs="Verdana"/>
          <w:sz w:val="22"/>
          <w:szCs w:val="26"/>
        </w:rPr>
        <w:t>which</w:t>
      </w:r>
      <w:proofErr w:type="gramEnd"/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emphasizes the graphic, rhythmic, and conceptual relations be</w:t>
      </w:r>
      <w:r w:rsidR="003B35DB" w:rsidRPr="00A807DA">
        <w:rPr>
          <w:rFonts w:asciiTheme="majorHAnsi" w:eastAsiaTheme="minorHAnsi" w:hAnsiTheme="majorHAnsi" w:cs="Verdana"/>
          <w:sz w:val="22"/>
          <w:szCs w:val="26"/>
        </w:rPr>
        <w:t xml:space="preserve">tween shots. </w:t>
      </w:r>
    </w:p>
    <w:p w:rsidR="003B35DB" w:rsidRP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b/>
          <w:sz w:val="22"/>
          <w:szCs w:val="26"/>
        </w:rPr>
        <w:t xml:space="preserve">EDITING 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TOTAL POINTS: 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0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1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2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3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4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5</w:t>
      </w:r>
    </w:p>
    <w:p w:rsidR="003B35DB" w:rsidRPr="00A807DA" w:rsidRDefault="00763CE7" w:rsidP="00763CE7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2"/>
          <w:szCs w:val="26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V. SHOW ANY SIX OF THE SEVEN FOLLOWING </w:t>
      </w:r>
      <w:r w:rsidR="003B35DB" w:rsidRPr="00A807DA">
        <w:rPr>
          <w:rFonts w:asciiTheme="majorHAnsi" w:eastAsiaTheme="minorHAnsi" w:hAnsiTheme="majorHAnsi" w:cs="Verdana"/>
          <w:b/>
          <w:sz w:val="22"/>
          <w:szCs w:val="26"/>
        </w:rPr>
        <w:t>CAMERA TECHNIQUES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Tilt: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vertical camera movement in which the camera swive</w:t>
      </w:r>
      <w:r w:rsidR="0023366A" w:rsidRPr="00A807DA">
        <w:rPr>
          <w:rFonts w:asciiTheme="majorHAnsi" w:eastAsiaTheme="minorHAnsi" w:hAnsiTheme="majorHAnsi" w:cs="Verdana"/>
          <w:sz w:val="22"/>
          <w:szCs w:val="26"/>
        </w:rPr>
        <w:t>ls up or down on its axis.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Pan: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horizontal camera movement in which the camera swivels right to left or left to right on its axis. 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Zoom: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gradual change in the size of an image and the relative distances between its foreground and background planes caused by the adjustment of a lens with variable f</w:t>
      </w:r>
      <w:r w:rsidR="0023366A" w:rsidRPr="00A807DA">
        <w:rPr>
          <w:rFonts w:asciiTheme="majorHAnsi" w:eastAsiaTheme="minorHAnsi" w:hAnsiTheme="majorHAnsi" w:cs="Verdana"/>
          <w:sz w:val="22"/>
          <w:szCs w:val="26"/>
        </w:rPr>
        <w:t>ocal length.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Framing: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The organization of the contents of the shot with respect to the edges of the image.  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High angle: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in which the camera looks down on a character (or characters) within the </w:t>
      </w:r>
      <w:proofErr w:type="spellStart"/>
      <w:r w:rsidRPr="00A807DA">
        <w:rPr>
          <w:rFonts w:asciiTheme="majorHAnsi" w:eastAsiaTheme="minorHAnsi" w:hAnsiTheme="majorHAnsi" w:cs="Verdana"/>
          <w:sz w:val="22"/>
          <w:szCs w:val="26"/>
        </w:rPr>
        <w:t>mise</w:t>
      </w:r>
      <w:proofErr w:type="spellEnd"/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-en-scene from above a viewpoint </w:t>
      </w:r>
      <w:r w:rsidR="0023366A" w:rsidRPr="00A807DA">
        <w:rPr>
          <w:rFonts w:asciiTheme="majorHAnsi" w:eastAsiaTheme="minorHAnsi" w:hAnsiTheme="majorHAnsi" w:cs="Verdana"/>
          <w:sz w:val="22"/>
          <w:szCs w:val="26"/>
        </w:rPr>
        <w:t xml:space="preserve">relative to their </w:t>
      </w:r>
      <w:proofErr w:type="spellStart"/>
      <w:r w:rsidR="0023366A" w:rsidRPr="00A807DA">
        <w:rPr>
          <w:rFonts w:asciiTheme="majorHAnsi" w:eastAsiaTheme="minorHAnsi" w:hAnsiTheme="majorHAnsi" w:cs="Verdana"/>
          <w:sz w:val="22"/>
          <w:szCs w:val="26"/>
        </w:rPr>
        <w:t>eyeline</w:t>
      </w:r>
      <w:proofErr w:type="spellEnd"/>
      <w:r w:rsidR="0023366A" w:rsidRPr="00A807DA">
        <w:rPr>
          <w:rFonts w:asciiTheme="majorHAnsi" w:eastAsiaTheme="minorHAnsi" w:hAnsiTheme="majorHAnsi" w:cs="Verdana"/>
          <w:sz w:val="22"/>
          <w:szCs w:val="26"/>
        </w:rPr>
        <w:t>.</w:t>
      </w:r>
    </w:p>
    <w:p w:rsidR="003B35DB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Low angle: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in which the camera looks up at a character (or characters) within the </w:t>
      </w:r>
      <w:proofErr w:type="spellStart"/>
      <w:r w:rsidRPr="00A807DA">
        <w:rPr>
          <w:rFonts w:asciiTheme="majorHAnsi" w:eastAsiaTheme="minorHAnsi" w:hAnsiTheme="majorHAnsi" w:cs="Verdana"/>
          <w:sz w:val="22"/>
          <w:szCs w:val="26"/>
        </w:rPr>
        <w:t>mise</w:t>
      </w:r>
      <w:proofErr w:type="spellEnd"/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-en-scene from below a viewpoint </w:t>
      </w:r>
      <w:r w:rsidR="0023366A" w:rsidRPr="00A807DA">
        <w:rPr>
          <w:rFonts w:asciiTheme="majorHAnsi" w:eastAsiaTheme="minorHAnsi" w:hAnsiTheme="majorHAnsi" w:cs="Verdana"/>
          <w:sz w:val="22"/>
          <w:szCs w:val="26"/>
        </w:rPr>
        <w:t xml:space="preserve">relative to their </w:t>
      </w:r>
      <w:proofErr w:type="spellStart"/>
      <w:r w:rsidR="0023366A" w:rsidRPr="00A807DA">
        <w:rPr>
          <w:rFonts w:asciiTheme="majorHAnsi" w:eastAsiaTheme="minorHAnsi" w:hAnsiTheme="majorHAnsi" w:cs="Verdana"/>
          <w:sz w:val="22"/>
          <w:szCs w:val="26"/>
        </w:rPr>
        <w:t>eyeline</w:t>
      </w:r>
      <w:proofErr w:type="spellEnd"/>
      <w:r w:rsidR="0023366A" w:rsidRPr="00A807DA">
        <w:rPr>
          <w:rFonts w:asciiTheme="majorHAnsi" w:eastAsiaTheme="minorHAnsi" w:hAnsiTheme="majorHAnsi" w:cs="Verdana"/>
          <w:sz w:val="22"/>
          <w:szCs w:val="26"/>
        </w:rPr>
        <w:t>.</w:t>
      </w:r>
    </w:p>
    <w:p w:rsidR="00A807DA" w:rsidRPr="00A807DA" w:rsidRDefault="007E2600" w:rsidP="00763C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 w:rsidRPr="00A807DA">
        <w:rPr>
          <w:rFonts w:asciiTheme="majorHAnsi" w:eastAsiaTheme="minorHAnsi" w:hAnsiTheme="majorHAnsi" w:cs="Verdana"/>
          <w:b/>
          <w:sz w:val="22"/>
          <w:szCs w:val="26"/>
        </w:rPr>
        <w:t>Overhead shot:</w:t>
      </w:r>
      <w:r w:rsidRPr="00A807DA">
        <w:rPr>
          <w:rFonts w:asciiTheme="majorHAnsi" w:eastAsiaTheme="minorHAnsi" w:hAnsiTheme="majorHAnsi" w:cs="Verdana"/>
          <w:sz w:val="22"/>
          <w:szCs w:val="26"/>
        </w:rPr>
        <w:t xml:space="preserve"> A shot taken from immediatel</w:t>
      </w:r>
      <w:r w:rsidR="0023366A" w:rsidRPr="00A807DA">
        <w:rPr>
          <w:rFonts w:asciiTheme="majorHAnsi" w:eastAsiaTheme="minorHAnsi" w:hAnsiTheme="majorHAnsi" w:cs="Verdana"/>
          <w:sz w:val="22"/>
          <w:szCs w:val="26"/>
        </w:rPr>
        <w:t xml:space="preserve">y above the </w:t>
      </w:r>
      <w:proofErr w:type="spellStart"/>
      <w:r w:rsidR="0023366A" w:rsidRPr="00A807DA">
        <w:rPr>
          <w:rFonts w:asciiTheme="majorHAnsi" w:eastAsiaTheme="minorHAnsi" w:hAnsiTheme="majorHAnsi" w:cs="Verdana"/>
          <w:i/>
          <w:sz w:val="22"/>
          <w:szCs w:val="26"/>
        </w:rPr>
        <w:t>mise</w:t>
      </w:r>
      <w:proofErr w:type="spellEnd"/>
      <w:r w:rsidR="0023366A" w:rsidRPr="00A807DA">
        <w:rPr>
          <w:rFonts w:asciiTheme="majorHAnsi" w:eastAsiaTheme="minorHAnsi" w:hAnsiTheme="majorHAnsi" w:cs="Verdana"/>
          <w:i/>
          <w:sz w:val="22"/>
          <w:szCs w:val="26"/>
        </w:rPr>
        <w:t>-en-scene.</w:t>
      </w:r>
    </w:p>
    <w:p w:rsidR="00A807DA" w:rsidRP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b/>
          <w:sz w:val="22"/>
          <w:szCs w:val="26"/>
        </w:rPr>
        <w:t xml:space="preserve">CAMERA TECHNIQUES 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 xml:space="preserve">TOTAL POINTS: 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0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1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2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3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4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5</w:t>
      </w:r>
      <w:r w:rsidRPr="00A807DA">
        <w:rPr>
          <w:rFonts w:asciiTheme="majorHAnsi" w:eastAsiaTheme="minorHAnsi" w:hAnsiTheme="majorHAnsi" w:cs="Verdana"/>
          <w:b/>
          <w:sz w:val="22"/>
          <w:szCs w:val="26"/>
        </w:rPr>
        <w:tab/>
        <w:t>6</w:t>
      </w:r>
      <w:r w:rsidRPr="00A807DA">
        <w:rPr>
          <w:rFonts w:asciiTheme="majorHAnsi" w:eastAsiaTheme="minorHAnsi" w:hAnsiTheme="majorHAnsi" w:cs="Verdana"/>
          <w:sz w:val="22"/>
          <w:szCs w:val="26"/>
        </w:rPr>
        <w:t>  </w:t>
      </w:r>
    </w:p>
    <w:p w:rsidR="00A807DA" w:rsidRPr="00A807DA" w:rsidRDefault="0023366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b/>
          <w:sz w:val="28"/>
          <w:szCs w:val="26"/>
        </w:rPr>
      </w:pPr>
      <w:r w:rsidRPr="00A807DA">
        <w:rPr>
          <w:rFonts w:asciiTheme="majorHAnsi" w:eastAsiaTheme="minorHAnsi" w:hAnsiTheme="majorHAnsi" w:cs="Verdana"/>
          <w:b/>
          <w:sz w:val="28"/>
          <w:szCs w:val="26"/>
        </w:rPr>
        <w:t xml:space="preserve"> </w:t>
      </w:r>
      <w:r w:rsidR="00A807DA" w:rsidRPr="00A807DA">
        <w:rPr>
          <w:rFonts w:asciiTheme="majorHAnsi" w:eastAsiaTheme="minorHAnsi" w:hAnsiTheme="majorHAnsi" w:cs="Verdana"/>
          <w:b/>
          <w:sz w:val="28"/>
          <w:szCs w:val="26"/>
        </w:rPr>
        <w:t>TOTAL SCORE = ___________ OUT OF 30 POINTS</w:t>
      </w:r>
    </w:p>
    <w:p w:rsid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sz w:val="22"/>
          <w:szCs w:val="26"/>
        </w:rPr>
      </w:pPr>
    </w:p>
    <w:p w:rsid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sz w:val="22"/>
          <w:szCs w:val="26"/>
        </w:rPr>
      </w:pPr>
      <w:r>
        <w:rPr>
          <w:rFonts w:asciiTheme="majorHAnsi" w:eastAsiaTheme="minorHAnsi" w:hAnsiTheme="majorHAnsi" w:cs="Verdana"/>
          <w:sz w:val="22"/>
          <w:szCs w:val="26"/>
        </w:rPr>
        <w:t>GOOD JOB ON</w:t>
      </w:r>
      <w:proofErr w:type="gramStart"/>
      <w:r>
        <w:rPr>
          <w:rFonts w:asciiTheme="majorHAnsi" w:eastAsiaTheme="minorHAnsi" w:hAnsiTheme="majorHAnsi" w:cs="Verdana"/>
          <w:sz w:val="22"/>
          <w:szCs w:val="26"/>
        </w:rPr>
        <w:t>:_</w:t>
      </w:r>
      <w:proofErr w:type="gramEnd"/>
      <w:r>
        <w:rPr>
          <w:rFonts w:asciiTheme="majorHAnsi" w:eastAsiaTheme="minorHAnsi" w:hAnsiTheme="majorHAnsi" w:cs="Verdana"/>
          <w:sz w:val="22"/>
          <w:szCs w:val="26"/>
        </w:rPr>
        <w:t>______________________________________________________________</w:t>
      </w:r>
    </w:p>
    <w:p w:rsidR="00A807DA" w:rsidRP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sz w:val="22"/>
          <w:szCs w:val="26"/>
        </w:rPr>
        <w:t>___________________________________________________________________________</w:t>
      </w:r>
    </w:p>
    <w:p w:rsid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Verdana"/>
          <w:sz w:val="22"/>
          <w:szCs w:val="26"/>
        </w:rPr>
      </w:pPr>
      <w:r>
        <w:rPr>
          <w:rFonts w:asciiTheme="majorHAnsi" w:eastAsiaTheme="minorHAnsi" w:hAnsiTheme="majorHAnsi" w:cs="Verdana"/>
          <w:sz w:val="22"/>
          <w:szCs w:val="26"/>
        </w:rPr>
        <w:t>WORK ON</w:t>
      </w:r>
      <w:proofErr w:type="gramStart"/>
      <w:r>
        <w:rPr>
          <w:rFonts w:asciiTheme="majorHAnsi" w:eastAsiaTheme="minorHAnsi" w:hAnsiTheme="majorHAnsi" w:cs="Verdana"/>
          <w:sz w:val="22"/>
          <w:szCs w:val="26"/>
        </w:rPr>
        <w:t>:_</w:t>
      </w:r>
      <w:proofErr w:type="gramEnd"/>
      <w:r>
        <w:rPr>
          <w:rFonts w:asciiTheme="majorHAnsi" w:eastAsiaTheme="minorHAnsi" w:hAnsiTheme="majorHAnsi" w:cs="Verdana"/>
          <w:sz w:val="22"/>
          <w:szCs w:val="26"/>
        </w:rPr>
        <w:t>__________________________________________________________________</w:t>
      </w:r>
    </w:p>
    <w:p w:rsidR="006F4F8F" w:rsidRPr="00A807DA" w:rsidRDefault="00A807DA" w:rsidP="00A807DA">
      <w:pPr>
        <w:widowControl w:val="0"/>
        <w:autoSpaceDE w:val="0"/>
        <w:autoSpaceDN w:val="0"/>
        <w:adjustRightInd w:val="0"/>
        <w:spacing w:after="320"/>
        <w:rPr>
          <w:rFonts w:asciiTheme="majorHAnsi" w:eastAsiaTheme="minorHAnsi" w:hAnsiTheme="majorHAnsi" w:cs="Times"/>
          <w:sz w:val="22"/>
          <w:szCs w:val="32"/>
        </w:rPr>
      </w:pPr>
      <w:r>
        <w:rPr>
          <w:rFonts w:asciiTheme="majorHAnsi" w:eastAsiaTheme="minorHAnsi" w:hAnsiTheme="majorHAnsi" w:cs="Verdana"/>
          <w:sz w:val="22"/>
          <w:szCs w:val="26"/>
        </w:rPr>
        <w:t>___________________________________________________________________________</w:t>
      </w:r>
    </w:p>
    <w:sectPr w:rsidR="006F4F8F" w:rsidRPr="00A807DA" w:rsidSect="006F4F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24B"/>
    <w:multiLevelType w:val="hybridMultilevel"/>
    <w:tmpl w:val="82B82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123C0"/>
    <w:multiLevelType w:val="hybridMultilevel"/>
    <w:tmpl w:val="237A7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5DA0"/>
    <w:multiLevelType w:val="hybridMultilevel"/>
    <w:tmpl w:val="0624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27F"/>
    <w:multiLevelType w:val="hybridMultilevel"/>
    <w:tmpl w:val="F11C455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48CE58C8"/>
    <w:multiLevelType w:val="hybridMultilevel"/>
    <w:tmpl w:val="78387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D62BF"/>
    <w:multiLevelType w:val="hybridMultilevel"/>
    <w:tmpl w:val="E9A86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D1484"/>
    <w:multiLevelType w:val="hybridMultilevel"/>
    <w:tmpl w:val="6F3AA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73DC0"/>
    <w:multiLevelType w:val="hybridMultilevel"/>
    <w:tmpl w:val="77907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F8F"/>
    <w:rsid w:val="0010782C"/>
    <w:rsid w:val="0023366A"/>
    <w:rsid w:val="003B35DB"/>
    <w:rsid w:val="00402AEA"/>
    <w:rsid w:val="00577DA5"/>
    <w:rsid w:val="005F2B74"/>
    <w:rsid w:val="00615061"/>
    <w:rsid w:val="006F4F8F"/>
    <w:rsid w:val="00717CB7"/>
    <w:rsid w:val="00763CE7"/>
    <w:rsid w:val="007E2600"/>
    <w:rsid w:val="008020B5"/>
    <w:rsid w:val="00834F59"/>
    <w:rsid w:val="00A36CCF"/>
    <w:rsid w:val="00A807DA"/>
    <w:rsid w:val="00B329B8"/>
    <w:rsid w:val="00D876AB"/>
    <w:rsid w:val="00EB7BE1"/>
    <w:rsid w:val="00F62AA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29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2957</Characters>
  <Application>Microsoft Macintosh Word</Application>
  <DocSecurity>0</DocSecurity>
  <Lines>24</Lines>
  <Paragraphs>5</Paragraphs>
  <ScaleCrop>false</ScaleCrop>
  <Company>Saugatuck Public Schools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2</cp:revision>
  <dcterms:created xsi:type="dcterms:W3CDTF">2013-01-14T12:56:00Z</dcterms:created>
  <dcterms:modified xsi:type="dcterms:W3CDTF">2013-01-14T12:56:00Z</dcterms:modified>
</cp:coreProperties>
</file>